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B3DC4" w14:textId="23260BB1" w:rsidR="008311FF" w:rsidRPr="008311FF" w:rsidRDefault="008311FF" w:rsidP="008311FF">
      <w:pPr>
        <w:shd w:val="clear" w:color="auto" w:fill="F0F4F5"/>
        <w:spacing w:after="360" w:line="240" w:lineRule="auto"/>
        <w:outlineLvl w:val="1"/>
        <w:rPr>
          <w:rFonts w:ascii="Arial" w:eastAsia="Times New Roman" w:hAnsi="Arial" w:cs="Arial"/>
          <w:b/>
          <w:bCs/>
          <w:color w:val="212B32"/>
          <w:kern w:val="0"/>
          <w:sz w:val="36"/>
          <w:szCs w:val="36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12B32"/>
          <w:kern w:val="0"/>
          <w:sz w:val="36"/>
          <w:szCs w:val="36"/>
          <w:lang w:eastAsia="en-GB"/>
          <w14:ligatures w14:val="none"/>
        </w:rPr>
        <w:t>Non NHS Work</w:t>
      </w:r>
    </w:p>
    <w:p w14:paraId="46AD7EF7" w14:textId="77777777" w:rsidR="008311FF" w:rsidRPr="008311FF" w:rsidRDefault="008311FF" w:rsidP="008311FF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8311FF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We use a processor, </w:t>
      </w:r>
      <w:proofErr w:type="spellStart"/>
      <w:r w:rsidRPr="008311FF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iGPR</w:t>
      </w:r>
      <w:proofErr w:type="spellEnd"/>
      <w:r w:rsidRPr="008311FF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 Technologies Limited (“</w:t>
      </w:r>
      <w:proofErr w:type="spellStart"/>
      <w:r w:rsidRPr="008311FF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iGPR</w:t>
      </w:r>
      <w:proofErr w:type="spellEnd"/>
      <w:r w:rsidRPr="008311FF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”), to assist us with responding to report requests relating to your patient data, such as</w:t>
      </w:r>
    </w:p>
    <w:p w14:paraId="08EC9FC0" w14:textId="77777777" w:rsidR="008311FF" w:rsidRPr="008311FF" w:rsidRDefault="008311FF" w:rsidP="008311FF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8311FF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subject access requests that you submit to us (or that someone acting on your behalf submits to us) and report requests that insurers submit to us under</w:t>
      </w:r>
    </w:p>
    <w:p w14:paraId="78B9504E" w14:textId="77777777" w:rsidR="008311FF" w:rsidRPr="008311FF" w:rsidRDefault="008311FF" w:rsidP="008311FF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8311FF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the Access to Medical Records Act 1988 in relation to a life insurance policy that you hold or that you are applying for.</w:t>
      </w:r>
    </w:p>
    <w:p w14:paraId="784AAC14" w14:textId="77777777" w:rsidR="008311FF" w:rsidRPr="008311FF" w:rsidRDefault="008311FF" w:rsidP="008311FF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proofErr w:type="spellStart"/>
      <w:r w:rsidRPr="008311FF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iGPR</w:t>
      </w:r>
      <w:proofErr w:type="spellEnd"/>
      <w:r w:rsidRPr="008311FF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 manages the reporting process for us by reviewing and responding to requests in accordance with our instructions and all applicable laws, including UK data protection laws.</w:t>
      </w:r>
    </w:p>
    <w:p w14:paraId="63B88342" w14:textId="77777777" w:rsidR="008311FF" w:rsidRPr="008311FF" w:rsidRDefault="008311FF" w:rsidP="008311FF">
      <w:pPr>
        <w:shd w:val="clear" w:color="auto" w:fill="F0F4F5"/>
        <w:spacing w:after="360" w:line="240" w:lineRule="auto"/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</w:pPr>
      <w:r w:rsidRPr="008311FF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The instructions we issue to </w:t>
      </w:r>
      <w:proofErr w:type="spellStart"/>
      <w:r w:rsidRPr="008311FF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>iGPR</w:t>
      </w:r>
      <w:proofErr w:type="spellEnd"/>
      <w:r w:rsidRPr="008311FF">
        <w:rPr>
          <w:rFonts w:ascii="Arial" w:eastAsia="Times New Roman" w:hAnsi="Arial" w:cs="Arial"/>
          <w:color w:val="212B32"/>
          <w:kern w:val="0"/>
          <w:lang w:eastAsia="en-GB"/>
          <w14:ligatures w14:val="none"/>
        </w:rPr>
        <w:t xml:space="preserve"> include general instructions on responding to requests and specific instructions on issues that will require further consultation with the GP responsible for your care.</w:t>
      </w:r>
    </w:p>
    <w:p w14:paraId="7F9C381E" w14:textId="77777777" w:rsidR="008311FF" w:rsidRDefault="008311FF"/>
    <w:sectPr w:rsidR="00831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FF"/>
    <w:rsid w:val="008311FF"/>
    <w:rsid w:val="00B0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3F5E"/>
  <w15:chartTrackingRefBased/>
  <w15:docId w15:val="{1AB04FC7-204F-4909-A179-81E80258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1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1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1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1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1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1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1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1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1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1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1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1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1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1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1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1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1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1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1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1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1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1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1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0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GOTHARD, Karen (WOODVILLE SURGERY)</dc:creator>
  <cp:keywords/>
  <dc:description/>
  <cp:lastModifiedBy>GOTHARD, Karen (WOODVILLE SURGERY)</cp:lastModifiedBy>
  <cp:revision>1</cp:revision>
  <dcterms:created xsi:type="dcterms:W3CDTF">2025-04-15T10:14:00Z</dcterms:created>
  <dcterms:modified xsi:type="dcterms:W3CDTF">2025-04-15T10:15:00Z</dcterms:modified>
</cp:coreProperties>
</file>